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  <w:r>
        <w:rPr>
          <w:rFonts w:hint="eastAsia" w:ascii="仿宋_GB2312" w:eastAsia="仿宋_GB2312" w:cs="宋体" w:hAnsiTheme="minorEastAsia"/>
          <w:color w:val="333333"/>
          <w:kern w:val="0"/>
          <w:sz w:val="30"/>
          <w:szCs w:val="30"/>
        </w:rPr>
        <w:t>附件一</w:t>
      </w:r>
    </w:p>
    <w:tbl>
      <w:tblPr>
        <w:tblStyle w:val="9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521"/>
        <w:gridCol w:w="17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学院名额分配表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分配名额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机械自动化学院（国家教学示范中心）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汽车与交通工程学院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材料与冶金学院（耐火材料与冶金省部共建国家重点实验室）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信息科学与工程学院（产教融基地）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资源与环境工程学院（环保部重点实验室）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城市建设学院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艺术与设计学院（美术馆）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文法与经济学院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生命科学与健康学院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临床学院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合计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sectPr>
          <w:pgSz w:w="11906" w:h="16838"/>
          <w:pgMar w:top="1418" w:right="1797" w:bottom="1418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工作组名额分配表</w:t>
      </w:r>
    </w:p>
    <w:tbl>
      <w:tblPr>
        <w:tblStyle w:val="10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30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指挥部（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教学质量监控与</w:t>
            </w:r>
            <w:r>
              <w:rPr>
                <w:rFonts w:hint="eastAsia"/>
                <w:kern w:val="0"/>
                <w:sz w:val="28"/>
                <w:szCs w:val="28"/>
              </w:rPr>
              <w:t>评估处1、教务处1）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综合组（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教学质量监控与</w:t>
            </w:r>
            <w:r>
              <w:rPr>
                <w:rFonts w:hint="eastAsia"/>
                <w:kern w:val="0"/>
                <w:sz w:val="28"/>
                <w:szCs w:val="28"/>
              </w:rPr>
              <w:t>评估处2、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学校办公室</w:t>
            </w:r>
            <w:r>
              <w:rPr>
                <w:rFonts w:hint="eastAsia"/>
                <w:kern w:val="0"/>
                <w:sz w:val="28"/>
                <w:szCs w:val="28"/>
              </w:rPr>
              <w:t>1、教务处1）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02" w:type="dxa"/>
            <w:vAlign w:val="center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督察组（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纪委</w:t>
            </w:r>
            <w:r>
              <w:rPr>
                <w:rFonts w:hint="eastAsia"/>
                <w:kern w:val="0"/>
                <w:sz w:val="28"/>
                <w:szCs w:val="28"/>
              </w:rPr>
              <w:t>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2" w:type="dxa"/>
          </w:tcPr>
          <w:p>
            <w:pP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联络组（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组织部1、联络员3）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会务接待组（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学校办公室</w:t>
            </w:r>
            <w:r>
              <w:rPr>
                <w:rFonts w:hint="eastAsia"/>
                <w:kern w:val="0"/>
                <w:sz w:val="28"/>
                <w:szCs w:val="28"/>
              </w:rPr>
              <w:t>3、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现代</w:t>
            </w:r>
            <w:r>
              <w:rPr>
                <w:rFonts w:hint="eastAsia"/>
                <w:kern w:val="0"/>
                <w:sz w:val="28"/>
                <w:szCs w:val="28"/>
              </w:rPr>
              <w:t>信息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教育中心</w:t>
            </w:r>
            <w:r>
              <w:rPr>
                <w:rFonts w:hint="eastAsia"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国有资产与实验室管理处</w:t>
            </w:r>
            <w:r>
              <w:rPr>
                <w:rFonts w:hint="eastAsia"/>
                <w:kern w:val="0"/>
                <w:sz w:val="28"/>
                <w:szCs w:val="28"/>
              </w:rPr>
              <w:t>1、校医院1）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教学组（教务处2）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党委学生工作部</w:t>
            </w:r>
            <w:r>
              <w:rPr>
                <w:rFonts w:hint="eastAsia"/>
                <w:kern w:val="0"/>
                <w:sz w:val="28"/>
                <w:szCs w:val="28"/>
              </w:rPr>
              <w:t>2、团委1）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宣传组（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党委</w:t>
            </w:r>
            <w:r>
              <w:rPr>
                <w:rFonts w:hint="eastAsia"/>
                <w:kern w:val="0"/>
                <w:sz w:val="28"/>
                <w:szCs w:val="28"/>
              </w:rPr>
              <w:t>宣传部2、档案馆1、工会1）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条件保障组（后勤集团2、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后勤管理处</w:t>
            </w:r>
            <w:r>
              <w:rPr>
                <w:rFonts w:hint="eastAsia"/>
                <w:kern w:val="0"/>
                <w:sz w:val="28"/>
                <w:szCs w:val="28"/>
              </w:rPr>
              <w:t>1、保卫处1、黄家湖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校区综合办公室</w:t>
            </w:r>
            <w:r>
              <w:rPr>
                <w:rFonts w:hint="eastAsia"/>
                <w:kern w:val="0"/>
                <w:sz w:val="28"/>
                <w:szCs w:val="28"/>
              </w:rPr>
              <w:t>1、基建处2、财务处1）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考察组（工程训练中心2、图书馆1）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定位与特色组（发展规划处1、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科学技术发展院</w:t>
            </w:r>
            <w:r>
              <w:rPr>
                <w:rFonts w:hint="eastAsia"/>
                <w:kern w:val="0"/>
                <w:sz w:val="28"/>
                <w:szCs w:val="28"/>
              </w:rPr>
              <w:t>1、研究生院1、国际交流合作处1）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教学质量保障组（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教学质量监控与</w:t>
            </w:r>
            <w:r>
              <w:rPr>
                <w:rFonts w:hint="eastAsia"/>
                <w:kern w:val="0"/>
                <w:sz w:val="28"/>
                <w:szCs w:val="28"/>
              </w:rPr>
              <w:t>评估处1）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3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师资队伍建设组（人事处1）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92" w:type="dxa"/>
            <w:gridSpan w:val="2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18"/>
          <w:szCs w:val="18"/>
        </w:rPr>
        <w:sectPr>
          <w:pgSz w:w="16838" w:h="11906" w:orient="landscape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cs="宋体" w:hAnsiTheme="minorEastAsia"/>
          <w:color w:val="333333"/>
          <w:kern w:val="0"/>
          <w:sz w:val="30"/>
          <w:szCs w:val="30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D"/>
    <w:rsid w:val="000120CD"/>
    <w:rsid w:val="00020204"/>
    <w:rsid w:val="00060B35"/>
    <w:rsid w:val="00087550"/>
    <w:rsid w:val="000C1629"/>
    <w:rsid w:val="00127BA6"/>
    <w:rsid w:val="0013341F"/>
    <w:rsid w:val="00174938"/>
    <w:rsid w:val="001773F2"/>
    <w:rsid w:val="00187755"/>
    <w:rsid w:val="001C694C"/>
    <w:rsid w:val="001D5FAE"/>
    <w:rsid w:val="001D62E6"/>
    <w:rsid w:val="001E43D1"/>
    <w:rsid w:val="002377C6"/>
    <w:rsid w:val="002567DB"/>
    <w:rsid w:val="00281B84"/>
    <w:rsid w:val="002A37E6"/>
    <w:rsid w:val="002D1EC8"/>
    <w:rsid w:val="002D79CA"/>
    <w:rsid w:val="002E581B"/>
    <w:rsid w:val="002F43CC"/>
    <w:rsid w:val="00374792"/>
    <w:rsid w:val="003948B0"/>
    <w:rsid w:val="003B6044"/>
    <w:rsid w:val="003C7512"/>
    <w:rsid w:val="003C7EDE"/>
    <w:rsid w:val="0041348D"/>
    <w:rsid w:val="00431708"/>
    <w:rsid w:val="004469D6"/>
    <w:rsid w:val="004477A9"/>
    <w:rsid w:val="00452C4E"/>
    <w:rsid w:val="0048267B"/>
    <w:rsid w:val="004A4BF7"/>
    <w:rsid w:val="004E332B"/>
    <w:rsid w:val="00515197"/>
    <w:rsid w:val="00515B95"/>
    <w:rsid w:val="00556AE0"/>
    <w:rsid w:val="00575CCD"/>
    <w:rsid w:val="005C50A6"/>
    <w:rsid w:val="005E55DF"/>
    <w:rsid w:val="00636C66"/>
    <w:rsid w:val="00675AD3"/>
    <w:rsid w:val="00684D4E"/>
    <w:rsid w:val="00691289"/>
    <w:rsid w:val="006A61A9"/>
    <w:rsid w:val="006C4811"/>
    <w:rsid w:val="006D3402"/>
    <w:rsid w:val="00732022"/>
    <w:rsid w:val="00746B04"/>
    <w:rsid w:val="007974EE"/>
    <w:rsid w:val="007A51AC"/>
    <w:rsid w:val="007B2C8C"/>
    <w:rsid w:val="007D15ED"/>
    <w:rsid w:val="007F02D8"/>
    <w:rsid w:val="007F046B"/>
    <w:rsid w:val="007F05E7"/>
    <w:rsid w:val="007F247E"/>
    <w:rsid w:val="0081402D"/>
    <w:rsid w:val="00877E1A"/>
    <w:rsid w:val="008A255A"/>
    <w:rsid w:val="008A3B4F"/>
    <w:rsid w:val="009041F8"/>
    <w:rsid w:val="00933396"/>
    <w:rsid w:val="00971C71"/>
    <w:rsid w:val="0098581C"/>
    <w:rsid w:val="00986AF8"/>
    <w:rsid w:val="009C6E93"/>
    <w:rsid w:val="009E0191"/>
    <w:rsid w:val="009E49C3"/>
    <w:rsid w:val="00A039D4"/>
    <w:rsid w:val="00A44878"/>
    <w:rsid w:val="00A773F3"/>
    <w:rsid w:val="00A90650"/>
    <w:rsid w:val="00A93881"/>
    <w:rsid w:val="00AA25A6"/>
    <w:rsid w:val="00AC7DEF"/>
    <w:rsid w:val="00AD0D85"/>
    <w:rsid w:val="00AE7CA6"/>
    <w:rsid w:val="00B07CA7"/>
    <w:rsid w:val="00B41130"/>
    <w:rsid w:val="00B51532"/>
    <w:rsid w:val="00B6735E"/>
    <w:rsid w:val="00BC24B1"/>
    <w:rsid w:val="00D15D41"/>
    <w:rsid w:val="00DA3AAA"/>
    <w:rsid w:val="00DA73D5"/>
    <w:rsid w:val="00DB4DAB"/>
    <w:rsid w:val="00DD3034"/>
    <w:rsid w:val="00DD52B5"/>
    <w:rsid w:val="00DE17B3"/>
    <w:rsid w:val="00DF2201"/>
    <w:rsid w:val="00E56E07"/>
    <w:rsid w:val="00E66B8F"/>
    <w:rsid w:val="00F021C3"/>
    <w:rsid w:val="00F114CD"/>
    <w:rsid w:val="00F2040D"/>
    <w:rsid w:val="00F53A83"/>
    <w:rsid w:val="00F773C1"/>
    <w:rsid w:val="00F945C6"/>
    <w:rsid w:val="00FD66C8"/>
    <w:rsid w:val="03813131"/>
    <w:rsid w:val="03933AEA"/>
    <w:rsid w:val="0A786F79"/>
    <w:rsid w:val="27095375"/>
    <w:rsid w:val="6E0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3C3C3C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arti_metas1"/>
    <w:basedOn w:val="1"/>
    <w:uiPriority w:val="0"/>
    <w:pPr>
      <w:widowControl/>
      <w:pBdr>
        <w:bottom w:val="single" w:color="C7C7C7" w:sz="6" w:space="8"/>
      </w:pBdr>
      <w:spacing w:after="150"/>
      <w:jc w:val="center"/>
    </w:pPr>
    <w:rPr>
      <w:rFonts w:ascii="宋体" w:hAnsi="宋体" w:eastAsia="宋体" w:cs="宋体"/>
      <w:color w:val="3C3C3C"/>
      <w:kern w:val="0"/>
      <w:sz w:val="18"/>
      <w:szCs w:val="18"/>
    </w:rPr>
  </w:style>
  <w:style w:type="character" w:customStyle="1" w:styleId="12">
    <w:name w:val="wp_visitcount1"/>
    <w:basedOn w:val="6"/>
    <w:uiPriority w:val="0"/>
    <w:rPr>
      <w:vanish/>
      <w:color w:val="787878"/>
      <w:sz w:val="21"/>
      <w:szCs w:val="21"/>
    </w:rPr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uiPriority w:val="99"/>
  </w:style>
  <w:style w:type="character" w:customStyle="1" w:styleId="16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1AB7-CBE5-4EF4-8609-E0FED9F09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217</Words>
  <Characters>1241</Characters>
  <Lines>10</Lines>
  <Paragraphs>2</Paragraphs>
  <TotalTime>10</TotalTime>
  <ScaleCrop>false</ScaleCrop>
  <LinksUpToDate>false</LinksUpToDate>
  <CharactersWithSpaces>1456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2018-11-23T02:10:00Z</dcterms:created>
  <dc:creator>王永辉</dc:creator>
  <cp:lastModifiedBy>Administrator</cp:lastModifiedBy>
  <cp:lastPrinted>2018-12-20T01:07:00Z</cp:lastPrinted>
  <dcterms:modified xsi:type="dcterms:W3CDTF">2018-12-25T00:34:44Z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